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4B35" w:rsidRPr="000611BB" w:rsidRDefault="006B7C5A">
      <w:pPr>
        <w:pStyle w:val="LO-normal"/>
        <w:widowControl w:val="0"/>
        <w:spacing w:before="158" w:line="360" w:lineRule="auto"/>
        <w:ind w:right="5"/>
        <w:jc w:val="center"/>
        <w:rPr>
          <w:lang w:val="pt-BR"/>
        </w:rPr>
      </w:pPr>
      <w:r w:rsidRPr="000611BB">
        <w:rPr>
          <w:b/>
          <w:sz w:val="24"/>
          <w:szCs w:val="24"/>
          <w:lang w:val="pt-BR"/>
        </w:rPr>
        <w:t xml:space="preserve">EDITAL </w:t>
      </w:r>
      <w:r w:rsidR="000611BB">
        <w:rPr>
          <w:b/>
          <w:sz w:val="24"/>
          <w:szCs w:val="24"/>
          <w:lang w:val="pt-BR"/>
        </w:rPr>
        <w:t>xx</w:t>
      </w:r>
      <w:r w:rsidRPr="000611BB">
        <w:rPr>
          <w:b/>
          <w:sz w:val="24"/>
          <w:szCs w:val="24"/>
          <w:lang w:val="pt-BR"/>
        </w:rPr>
        <w:t>/202</w:t>
      </w:r>
      <w:r w:rsidR="000611BB">
        <w:rPr>
          <w:b/>
          <w:sz w:val="24"/>
          <w:szCs w:val="24"/>
          <w:lang w:val="pt-BR"/>
        </w:rPr>
        <w:t>4</w:t>
      </w:r>
    </w:p>
    <w:p w:rsidR="00404B35" w:rsidRPr="000611BB" w:rsidRDefault="006B7C5A">
      <w:pPr>
        <w:pStyle w:val="LO-normal"/>
        <w:widowControl w:val="0"/>
        <w:spacing w:before="158" w:line="360" w:lineRule="auto"/>
        <w:ind w:right="5"/>
        <w:jc w:val="center"/>
        <w:rPr>
          <w:b/>
          <w:sz w:val="24"/>
          <w:szCs w:val="24"/>
          <w:lang w:val="pt-BR"/>
        </w:rPr>
      </w:pPr>
      <w:r w:rsidRPr="000611BB">
        <w:rPr>
          <w:b/>
          <w:sz w:val="24"/>
          <w:szCs w:val="24"/>
          <w:lang w:val="pt-BR"/>
        </w:rPr>
        <w:t xml:space="preserve">ANEXO </w:t>
      </w:r>
      <w:r w:rsidR="00650C57">
        <w:rPr>
          <w:b/>
          <w:sz w:val="24"/>
          <w:szCs w:val="24"/>
          <w:lang w:val="pt-BR"/>
        </w:rPr>
        <w:t>3</w:t>
      </w:r>
      <w:bookmarkStart w:id="0" w:name="_GoBack"/>
      <w:bookmarkEnd w:id="0"/>
      <w:r w:rsidR="00650C57">
        <w:rPr>
          <w:b/>
          <w:sz w:val="24"/>
          <w:szCs w:val="24"/>
          <w:lang w:val="pt-BR"/>
        </w:rPr>
        <w:t xml:space="preserve"> - </w:t>
      </w:r>
      <w:r w:rsidR="00650C57" w:rsidRPr="00650C57">
        <w:rPr>
          <w:b/>
          <w:sz w:val="24"/>
          <w:szCs w:val="24"/>
          <w:lang w:val="pt-BR"/>
        </w:rPr>
        <w:t>Planilha de pontuação do mérito curricular do coordenador</w:t>
      </w:r>
    </w:p>
    <w:p w:rsidR="000611BB" w:rsidRDefault="00173CE6" w:rsidP="000611BB">
      <w:pPr>
        <w:pStyle w:val="NormalWeb"/>
        <w:spacing w:before="158" w:beforeAutospacing="0" w:after="0" w:afterAutospacing="0"/>
        <w:ind w:right="5"/>
        <w:jc w:val="both"/>
      </w:pPr>
      <w:r>
        <w:rPr>
          <w:rFonts w:ascii="Arial" w:hAnsi="Arial" w:cs="Arial"/>
          <w:color w:val="000000"/>
          <w:highlight w:val="yellow"/>
        </w:rPr>
        <w:t>Nome do coordenador</w:t>
      </w:r>
      <w:r w:rsidR="000611BB" w:rsidRPr="008750ED">
        <w:rPr>
          <w:rFonts w:ascii="Arial" w:hAnsi="Arial" w:cs="Arial"/>
          <w:color w:val="000000"/>
          <w:highlight w:val="yellow"/>
        </w:rPr>
        <w:t>: ________________________________________________</w:t>
      </w:r>
    </w:p>
    <w:p w:rsidR="00404B35" w:rsidRPr="000611BB" w:rsidRDefault="006B7C5A">
      <w:pPr>
        <w:pStyle w:val="LO-normal"/>
        <w:widowControl w:val="0"/>
        <w:spacing w:before="297" w:line="360" w:lineRule="auto"/>
        <w:ind w:right="5"/>
        <w:jc w:val="both"/>
        <w:rPr>
          <w:sz w:val="24"/>
          <w:szCs w:val="24"/>
          <w:lang w:val="pt-BR"/>
        </w:rPr>
      </w:pPr>
      <w:r w:rsidRPr="000611BB">
        <w:rPr>
          <w:sz w:val="24"/>
          <w:szCs w:val="24"/>
          <w:lang w:val="pt-BR"/>
        </w:rPr>
        <w:t xml:space="preserve">Quadro </w:t>
      </w:r>
      <w:r w:rsidR="00650C57">
        <w:rPr>
          <w:sz w:val="24"/>
          <w:szCs w:val="24"/>
          <w:lang w:val="pt-BR"/>
        </w:rPr>
        <w:t>1</w:t>
      </w:r>
      <w:r w:rsidRPr="000611BB">
        <w:rPr>
          <w:sz w:val="24"/>
          <w:szCs w:val="24"/>
          <w:lang w:val="pt-BR"/>
        </w:rPr>
        <w:t>. Planilha de pontuação do mérito curricular do coordenador do projeto de pesquisa.</w:t>
      </w:r>
    </w:p>
    <w:p w:rsidR="00404B35" w:rsidRPr="000611BB" w:rsidRDefault="006B7C5A">
      <w:pPr>
        <w:pStyle w:val="LO-normal"/>
        <w:widowControl w:val="0"/>
        <w:spacing w:before="297" w:line="360" w:lineRule="auto"/>
        <w:ind w:right="5"/>
        <w:jc w:val="both"/>
        <w:rPr>
          <w:sz w:val="24"/>
          <w:szCs w:val="24"/>
          <w:lang w:val="pt-BR"/>
        </w:rPr>
      </w:pPr>
      <w:r w:rsidRPr="000611BB">
        <w:rPr>
          <w:sz w:val="24"/>
          <w:szCs w:val="24"/>
          <w:lang w:val="pt-BR"/>
        </w:rPr>
        <w:t>Área de avaliação da CAPES: ___________________________________________</w:t>
      </w:r>
    </w:p>
    <w:tbl>
      <w:tblPr>
        <w:tblStyle w:val="TableNormal"/>
        <w:tblW w:w="9054" w:type="dxa"/>
        <w:jc w:val="center"/>
        <w:tblInd w:w="0" w:type="dxa"/>
        <w:tblLayout w:type="fixed"/>
        <w:tblCellMar>
          <w:left w:w="115" w:type="dxa"/>
          <w:right w:w="108" w:type="dxa"/>
        </w:tblCellMar>
        <w:tblLook w:val="0000" w:firstRow="0" w:lastRow="0" w:firstColumn="0" w:lastColumn="0" w:noHBand="0" w:noVBand="0"/>
      </w:tblPr>
      <w:tblGrid>
        <w:gridCol w:w="1417"/>
        <w:gridCol w:w="3512"/>
        <w:gridCol w:w="1235"/>
        <w:gridCol w:w="1232"/>
        <w:gridCol w:w="793"/>
        <w:gridCol w:w="865"/>
      </w:tblGrid>
      <w:tr w:rsidR="00404B35" w:rsidTr="000611BB">
        <w:trPr>
          <w:trHeight w:val="393"/>
          <w:jc w:val="center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Critérios*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Valor</w:t>
            </w:r>
            <w:r>
              <w:rPr>
                <w:sz w:val="20"/>
                <w:szCs w:val="20"/>
              </w:rPr>
              <w:br/>
              <w:t>por item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Pontuação</w:t>
            </w:r>
            <w:r>
              <w:rPr>
                <w:sz w:val="20"/>
                <w:szCs w:val="20"/>
              </w:rPr>
              <w:br/>
              <w:t>máxima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QTDE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final</w:t>
            </w:r>
          </w:p>
        </w:tc>
      </w:tr>
      <w:tr w:rsidR="00404B35" w:rsidTr="000611BB">
        <w:trPr>
          <w:jc w:val="center"/>
        </w:trPr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01**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Pr="000611BB" w:rsidRDefault="006B7C5A">
            <w:pPr>
              <w:pStyle w:val="LO-normal"/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0611BB">
              <w:rPr>
                <w:sz w:val="20"/>
                <w:szCs w:val="20"/>
                <w:lang w:val="pt-BR"/>
              </w:rPr>
              <w:t>Pesquisador com Pós-Doutorado concluído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404B35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vAlign w:val="center"/>
          </w:tcPr>
          <w:p w:rsidR="00404B35" w:rsidRDefault="00404B35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04B35" w:rsidTr="000611BB">
        <w:trPr>
          <w:jc w:val="center"/>
        </w:trPr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vAlign w:val="center"/>
          </w:tcPr>
          <w:p w:rsidR="00404B35" w:rsidRDefault="00404B35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Pesquisador com Doutorado concluído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32" w:type="dxa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vAlign w:val="center"/>
          </w:tcPr>
          <w:p w:rsidR="00404B35" w:rsidRDefault="00404B35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404B35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vAlign w:val="center"/>
          </w:tcPr>
          <w:p w:rsidR="00404B35" w:rsidRDefault="00404B35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404B35" w:rsidTr="000611BB">
        <w:trPr>
          <w:jc w:val="center"/>
        </w:trPr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vAlign w:val="center"/>
          </w:tcPr>
          <w:p w:rsidR="00404B35" w:rsidRDefault="00404B35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Pesquisador com Mestrado concluído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32" w:type="dxa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vAlign w:val="center"/>
          </w:tcPr>
          <w:p w:rsidR="00404B35" w:rsidRDefault="00404B35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404B35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vAlign w:val="center"/>
          </w:tcPr>
          <w:p w:rsidR="00404B35" w:rsidRDefault="00404B35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404B35" w:rsidTr="000611BB">
        <w:trPr>
          <w:jc w:val="center"/>
        </w:trPr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vAlign w:val="center"/>
          </w:tcPr>
          <w:p w:rsidR="00404B35" w:rsidRDefault="00404B35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Pesquisador com Especialização concluída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32" w:type="dxa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vAlign w:val="center"/>
          </w:tcPr>
          <w:p w:rsidR="00404B35" w:rsidRDefault="00404B35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404B35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vAlign w:val="center"/>
          </w:tcPr>
          <w:p w:rsidR="00404B35" w:rsidRDefault="00404B35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404B35" w:rsidTr="000611BB">
        <w:trPr>
          <w:jc w:val="center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Pr="000611BB" w:rsidRDefault="006B7C5A">
            <w:pPr>
              <w:pStyle w:val="LO-normal"/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0611BB">
              <w:rPr>
                <w:sz w:val="20"/>
                <w:szCs w:val="20"/>
                <w:lang w:val="pt-BR"/>
              </w:rPr>
              <w:t>Patentes registradas em Núcleo de Inovação Tecnológica.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 limite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404B35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404B35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04B35" w:rsidTr="000611BB">
        <w:trPr>
          <w:jc w:val="center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Pr="000611BB" w:rsidRDefault="006B7C5A">
            <w:pPr>
              <w:pStyle w:val="LO-normal"/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0611BB">
              <w:rPr>
                <w:sz w:val="20"/>
                <w:szCs w:val="20"/>
                <w:lang w:val="pt-BR"/>
              </w:rPr>
              <w:t>Artigo completo publicado em periódico especializado, com Qualis (A, B1 ou B2)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 limite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404B35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404B35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04B35" w:rsidTr="000611BB">
        <w:trPr>
          <w:jc w:val="center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Pr="000611BB" w:rsidRDefault="006B7C5A">
            <w:pPr>
              <w:pStyle w:val="LO-normal"/>
              <w:widowControl w:val="0"/>
              <w:spacing w:line="240" w:lineRule="auto"/>
              <w:rPr>
                <w:lang w:val="pt-BR"/>
              </w:rPr>
            </w:pPr>
            <w:r w:rsidRPr="000611BB">
              <w:rPr>
                <w:sz w:val="20"/>
                <w:szCs w:val="20"/>
                <w:lang w:val="pt-BR"/>
              </w:rPr>
              <w:t>Artigo completo publicado em periódico especializado, com Qualis</w:t>
            </w:r>
            <w:r w:rsidRPr="000611BB">
              <w:rPr>
                <w:sz w:val="20"/>
                <w:szCs w:val="20"/>
                <w:lang w:val="pt-BR"/>
              </w:rPr>
              <w:br/>
              <w:t>(B3, B4, B5 ou C)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 limite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404B35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404B35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04B35" w:rsidTr="000611BB">
        <w:trPr>
          <w:jc w:val="center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Pr="000611BB" w:rsidRDefault="006B7C5A">
            <w:pPr>
              <w:pStyle w:val="LO-normal"/>
              <w:widowControl w:val="0"/>
              <w:spacing w:line="240" w:lineRule="auto"/>
              <w:rPr>
                <w:lang w:val="pt-BR"/>
              </w:rPr>
            </w:pPr>
            <w:r w:rsidRPr="000611BB">
              <w:rPr>
                <w:sz w:val="20"/>
                <w:szCs w:val="20"/>
                <w:lang w:val="pt-BR"/>
              </w:rPr>
              <w:t>Trabalhos completos publicados em Anais, em evento local, regional,</w:t>
            </w:r>
            <w:r w:rsidRPr="000611BB">
              <w:rPr>
                <w:sz w:val="20"/>
                <w:szCs w:val="20"/>
                <w:lang w:val="pt-BR"/>
              </w:rPr>
              <w:br/>
              <w:t>nacional ou internacional.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404B35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404B35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04B35" w:rsidTr="000611BB">
        <w:trPr>
          <w:jc w:val="center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Pr="000611BB" w:rsidRDefault="006B7C5A">
            <w:pPr>
              <w:pStyle w:val="LO-normal"/>
              <w:widowControl w:val="0"/>
              <w:spacing w:line="240" w:lineRule="auto"/>
              <w:rPr>
                <w:lang w:val="pt-BR"/>
              </w:rPr>
            </w:pPr>
            <w:r w:rsidRPr="000611BB">
              <w:rPr>
                <w:sz w:val="20"/>
                <w:szCs w:val="20"/>
                <w:lang w:val="pt-BR"/>
              </w:rPr>
              <w:t>Resumos expandidos de trabalhos publicados em Anais, em evento</w:t>
            </w:r>
            <w:r w:rsidRPr="000611BB">
              <w:rPr>
                <w:sz w:val="20"/>
                <w:szCs w:val="20"/>
                <w:lang w:val="pt-BR"/>
              </w:rPr>
              <w:br/>
              <w:t>local, regional, nacional ou internacional.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404B35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404B35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04B35" w:rsidTr="000611BB">
        <w:trPr>
          <w:jc w:val="center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Pr="000611BB" w:rsidRDefault="006B7C5A">
            <w:pPr>
              <w:pStyle w:val="LO-normal"/>
              <w:widowControl w:val="0"/>
              <w:spacing w:line="240" w:lineRule="auto"/>
              <w:rPr>
                <w:lang w:val="pt-BR"/>
              </w:rPr>
            </w:pPr>
            <w:r w:rsidRPr="000611BB">
              <w:rPr>
                <w:sz w:val="20"/>
                <w:szCs w:val="20"/>
                <w:lang w:val="pt-BR"/>
              </w:rPr>
              <w:t>Resumos de trabalhos publicados em Anais, em evento local, regional</w:t>
            </w:r>
            <w:r w:rsidRPr="000611BB">
              <w:rPr>
                <w:sz w:val="20"/>
                <w:szCs w:val="20"/>
                <w:lang w:val="pt-BR"/>
              </w:rPr>
              <w:br/>
              <w:t>nacional ou internacional.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404B35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404B35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04B35" w:rsidTr="000611BB">
        <w:trPr>
          <w:jc w:val="center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Pr="000611BB" w:rsidRDefault="006B7C5A">
            <w:pPr>
              <w:pStyle w:val="LO-normal"/>
              <w:widowControl w:val="0"/>
              <w:spacing w:line="240" w:lineRule="auto"/>
              <w:rPr>
                <w:lang w:val="pt-BR"/>
              </w:rPr>
            </w:pPr>
            <w:r w:rsidRPr="000611BB">
              <w:rPr>
                <w:sz w:val="20"/>
                <w:szCs w:val="20"/>
                <w:lang w:val="pt-BR"/>
              </w:rPr>
              <w:t>Orientações de bolsistas de Iniciação Científica e/ou Tecnológica</w:t>
            </w:r>
            <w:r w:rsidRPr="000611BB">
              <w:rPr>
                <w:sz w:val="20"/>
                <w:szCs w:val="20"/>
                <w:lang w:val="pt-BR"/>
              </w:rPr>
              <w:br/>
              <w:t>(concluídas e em andamento).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404B35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404B35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04B35" w:rsidTr="000611BB">
        <w:trPr>
          <w:jc w:val="center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Pr="000611BB" w:rsidRDefault="006B7C5A">
            <w:pPr>
              <w:pStyle w:val="LO-normal"/>
              <w:widowControl w:val="0"/>
              <w:spacing w:line="240" w:lineRule="auto"/>
              <w:rPr>
                <w:lang w:val="pt-BR"/>
              </w:rPr>
            </w:pPr>
            <w:r w:rsidRPr="000611BB">
              <w:rPr>
                <w:sz w:val="20"/>
                <w:szCs w:val="20"/>
                <w:lang w:val="pt-BR"/>
              </w:rPr>
              <w:t>Orientação de trabalhos de conclusão de cursos de graduação (TCC), orientação de monografias concluídas ou orientação de estágio</w:t>
            </w:r>
            <w:r w:rsidRPr="000611BB">
              <w:rPr>
                <w:sz w:val="20"/>
                <w:szCs w:val="20"/>
                <w:lang w:val="pt-BR"/>
              </w:rPr>
              <w:br/>
            </w:r>
            <w:r w:rsidRPr="000611BB">
              <w:rPr>
                <w:sz w:val="20"/>
                <w:szCs w:val="20"/>
                <w:lang w:val="pt-BR"/>
              </w:rPr>
              <w:lastRenderedPageBreak/>
              <w:t>curricular do ensino médio integrado, concomitante ou subsequente.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1,0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404B35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404B35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04B35" w:rsidTr="000611BB">
        <w:trPr>
          <w:jc w:val="center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Pr="000611BB" w:rsidRDefault="006B7C5A">
            <w:pPr>
              <w:pStyle w:val="LO-normal"/>
              <w:widowControl w:val="0"/>
              <w:spacing w:line="240" w:lineRule="auto"/>
              <w:rPr>
                <w:lang w:val="pt-BR"/>
              </w:rPr>
            </w:pPr>
            <w:r w:rsidRPr="000611BB">
              <w:rPr>
                <w:sz w:val="20"/>
                <w:szCs w:val="20"/>
                <w:lang w:val="pt-BR"/>
              </w:rPr>
              <w:t>Participação em bancas examinadoras de trabalhos de conclusão de cursos de graduação (TCC), monografias e bancas de estágio do ensino médio integrado, concomitante ou subsequente.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404B35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404B35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04B35" w:rsidTr="000611BB">
        <w:trPr>
          <w:jc w:val="center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Pr="000611BB" w:rsidRDefault="006B7C5A">
            <w:pPr>
              <w:pStyle w:val="LO-normal"/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0611BB">
              <w:rPr>
                <w:sz w:val="20"/>
                <w:szCs w:val="20"/>
                <w:lang w:val="pt-BR"/>
              </w:rPr>
              <w:t>Orientação de dissertação e/ou tese concluída.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 limite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404B35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404B35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04B35" w:rsidTr="000611BB">
        <w:trPr>
          <w:jc w:val="center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Pr="000611BB" w:rsidRDefault="006B7C5A">
            <w:pPr>
              <w:pStyle w:val="LO-normal"/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0611BB">
              <w:rPr>
                <w:sz w:val="20"/>
                <w:szCs w:val="20"/>
                <w:lang w:val="pt-BR"/>
              </w:rPr>
              <w:t>Coorientação de dissertação e/ou tese concluída.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 limite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404B35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404B35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04B35" w:rsidTr="000611BB">
        <w:trPr>
          <w:jc w:val="center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Pr="000611BB" w:rsidRDefault="006B7C5A">
            <w:pPr>
              <w:pStyle w:val="LO-normal"/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0611BB">
              <w:rPr>
                <w:sz w:val="20"/>
                <w:szCs w:val="20"/>
                <w:lang w:val="pt-BR"/>
              </w:rPr>
              <w:t>Participação em bancas examinadoras de Mestrado e/ou Doutorado.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404B35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404B35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04B35" w:rsidTr="000611BB">
        <w:trPr>
          <w:jc w:val="center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Pr="000611BB" w:rsidRDefault="006B7C5A">
            <w:pPr>
              <w:pStyle w:val="LO-normal"/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0611BB">
              <w:rPr>
                <w:sz w:val="20"/>
                <w:szCs w:val="20"/>
                <w:lang w:val="pt-BR"/>
              </w:rPr>
              <w:t>Autoria ou coautoria de livro, com corpo editorial e/ou ISBN.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404B35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404B35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04B35" w:rsidTr="000611BB">
        <w:trPr>
          <w:jc w:val="center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Pr="000611BB" w:rsidRDefault="006B7C5A">
            <w:pPr>
              <w:pStyle w:val="LO-normal"/>
              <w:widowControl w:val="0"/>
              <w:spacing w:line="240" w:lineRule="auto"/>
              <w:rPr>
                <w:lang w:val="pt-BR"/>
              </w:rPr>
            </w:pPr>
            <w:r w:rsidRPr="000611BB">
              <w:rPr>
                <w:sz w:val="20"/>
                <w:szCs w:val="20"/>
                <w:lang w:val="pt-BR"/>
              </w:rPr>
              <w:t>Autoria ou coautoria de capítulo de livro, com corpo editorial e/ou</w:t>
            </w:r>
            <w:r w:rsidRPr="000611BB">
              <w:rPr>
                <w:sz w:val="20"/>
                <w:szCs w:val="20"/>
                <w:lang w:val="pt-BR"/>
              </w:rPr>
              <w:br/>
              <w:t>ISBN.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404B35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4B35" w:rsidRDefault="00404B35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04B35" w:rsidTr="000611BB">
        <w:trPr>
          <w:jc w:val="center"/>
        </w:trPr>
        <w:tc>
          <w:tcPr>
            <w:tcW w:w="61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Somatório dos pontos</w:t>
            </w:r>
          </w:p>
        </w:tc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04B35" w:rsidRDefault="00404B35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04B35" w:rsidTr="000611BB">
        <w:trPr>
          <w:jc w:val="center"/>
        </w:trPr>
        <w:tc>
          <w:tcPr>
            <w:tcW w:w="61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vAlign w:val="center"/>
          </w:tcPr>
          <w:p w:rsidR="00404B35" w:rsidRPr="000611BB" w:rsidRDefault="006B7C5A">
            <w:pPr>
              <w:pStyle w:val="LO-normal"/>
              <w:widowControl w:val="0"/>
              <w:spacing w:line="240" w:lineRule="auto"/>
              <w:jc w:val="right"/>
              <w:rPr>
                <w:sz w:val="20"/>
                <w:szCs w:val="20"/>
                <w:lang w:val="pt-BR"/>
              </w:rPr>
            </w:pPr>
            <w:r w:rsidRPr="000611BB">
              <w:rPr>
                <w:sz w:val="20"/>
                <w:szCs w:val="20"/>
                <w:lang w:val="pt-BR"/>
              </w:rPr>
              <w:t>Somatório dos pontos proporcionais (somatório dos pontos x 0,30)</w:t>
            </w:r>
          </w:p>
        </w:tc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04B35" w:rsidRDefault="006B7C5A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04B35" w:rsidRDefault="00404B35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404B35" w:rsidRPr="000611BB" w:rsidRDefault="006B7C5A">
      <w:pPr>
        <w:pStyle w:val="LO-normal"/>
        <w:widowControl w:val="0"/>
        <w:spacing w:line="240" w:lineRule="auto"/>
        <w:ind w:left="426" w:right="360"/>
        <w:jc w:val="both"/>
        <w:rPr>
          <w:lang w:val="pt-BR"/>
        </w:rPr>
      </w:pPr>
      <w:r w:rsidRPr="000611BB">
        <w:rPr>
          <w:sz w:val="20"/>
          <w:szCs w:val="20"/>
          <w:lang w:val="pt-BR"/>
        </w:rPr>
        <w:t xml:space="preserve">* nos critérios 12 a 15 a pontuação é atribuída somente aos itens referentes ao período compreendido entre </w:t>
      </w:r>
      <w:r w:rsidRPr="000611BB">
        <w:rPr>
          <w:sz w:val="20"/>
          <w:szCs w:val="20"/>
          <w:highlight w:val="yellow"/>
          <w:lang w:val="pt-BR"/>
        </w:rPr>
        <w:t>1º de janeiro de 202</w:t>
      </w:r>
      <w:r w:rsidR="000611BB" w:rsidRPr="000611BB">
        <w:rPr>
          <w:sz w:val="20"/>
          <w:szCs w:val="20"/>
          <w:highlight w:val="yellow"/>
          <w:lang w:val="pt-BR"/>
        </w:rPr>
        <w:t>2</w:t>
      </w:r>
      <w:r w:rsidRPr="000611BB">
        <w:rPr>
          <w:sz w:val="20"/>
          <w:szCs w:val="20"/>
          <w:highlight w:val="yellow"/>
          <w:lang w:val="pt-BR"/>
        </w:rPr>
        <w:t xml:space="preserve"> até</w:t>
      </w:r>
      <w:r w:rsidRPr="000611BB">
        <w:rPr>
          <w:sz w:val="20"/>
          <w:szCs w:val="20"/>
          <w:lang w:val="pt-BR"/>
        </w:rPr>
        <w:t xml:space="preserve"> a data de submissão.</w:t>
      </w:r>
    </w:p>
    <w:p w:rsidR="00404B35" w:rsidRPr="000611BB" w:rsidRDefault="006B7C5A">
      <w:pPr>
        <w:pStyle w:val="LO-normal"/>
        <w:widowControl w:val="0"/>
        <w:spacing w:line="240" w:lineRule="auto"/>
        <w:ind w:left="426" w:right="360"/>
        <w:jc w:val="both"/>
        <w:rPr>
          <w:sz w:val="20"/>
          <w:szCs w:val="20"/>
          <w:lang w:val="pt-BR"/>
        </w:rPr>
      </w:pPr>
      <w:r w:rsidRPr="000611BB">
        <w:rPr>
          <w:sz w:val="20"/>
          <w:szCs w:val="20"/>
          <w:lang w:val="pt-BR"/>
        </w:rPr>
        <w:t>** pontuação atribuída somente ao título de maior nível</w:t>
      </w:r>
    </w:p>
    <w:p w:rsidR="00404B35" w:rsidRPr="000611BB" w:rsidRDefault="006B7C5A">
      <w:pPr>
        <w:pStyle w:val="LO-normal"/>
        <w:widowControl w:val="0"/>
        <w:spacing w:line="240" w:lineRule="auto"/>
        <w:ind w:right="6"/>
        <w:jc w:val="both"/>
        <w:rPr>
          <w:sz w:val="20"/>
          <w:szCs w:val="20"/>
          <w:lang w:val="pt-BR"/>
        </w:rPr>
      </w:pPr>
      <w:r w:rsidRPr="000611BB">
        <w:rPr>
          <w:sz w:val="20"/>
          <w:szCs w:val="20"/>
          <w:lang w:val="pt-BR"/>
        </w:rPr>
        <w:br/>
      </w:r>
    </w:p>
    <w:p w:rsidR="00404B35" w:rsidRPr="000611BB" w:rsidRDefault="00404B35">
      <w:pPr>
        <w:pStyle w:val="LO-normal"/>
        <w:widowControl w:val="0"/>
        <w:spacing w:line="240" w:lineRule="auto"/>
        <w:ind w:right="6"/>
        <w:jc w:val="both"/>
        <w:rPr>
          <w:sz w:val="20"/>
          <w:szCs w:val="20"/>
          <w:lang w:val="pt-BR"/>
        </w:rPr>
      </w:pPr>
    </w:p>
    <w:p w:rsidR="00404B35" w:rsidRPr="000611BB" w:rsidRDefault="006B7C5A">
      <w:pPr>
        <w:pStyle w:val="LO-normal"/>
        <w:widowControl w:val="0"/>
        <w:spacing w:before="158" w:line="240" w:lineRule="auto"/>
        <w:ind w:right="5"/>
        <w:jc w:val="center"/>
        <w:rPr>
          <w:sz w:val="24"/>
          <w:szCs w:val="24"/>
          <w:lang w:val="pt-BR"/>
        </w:rPr>
      </w:pPr>
      <w:r w:rsidRPr="000611BB">
        <w:rPr>
          <w:sz w:val="24"/>
          <w:szCs w:val="24"/>
          <w:lang w:val="pt-BR"/>
        </w:rPr>
        <w:t xml:space="preserve">________________________________________                                                   </w:t>
      </w:r>
    </w:p>
    <w:p w:rsidR="00404B35" w:rsidRPr="000611BB" w:rsidRDefault="00173CE6">
      <w:pPr>
        <w:pStyle w:val="LO-normal"/>
        <w:widowControl w:val="0"/>
        <w:spacing w:before="158" w:line="240" w:lineRule="auto"/>
        <w:ind w:right="5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</w:t>
      </w:r>
      <w:r w:rsidR="006B7C5A" w:rsidRPr="000611BB">
        <w:rPr>
          <w:sz w:val="24"/>
          <w:szCs w:val="24"/>
          <w:lang w:val="pt-BR"/>
        </w:rPr>
        <w:t>ssinatura do coordenador do projeto</w:t>
      </w:r>
    </w:p>
    <w:p w:rsidR="00404B35" w:rsidRPr="000611BB" w:rsidRDefault="00404B35">
      <w:pPr>
        <w:pStyle w:val="LO-normal"/>
        <w:widowControl w:val="0"/>
        <w:spacing w:before="158" w:line="240" w:lineRule="auto"/>
        <w:ind w:right="5"/>
        <w:jc w:val="center"/>
        <w:rPr>
          <w:sz w:val="24"/>
          <w:szCs w:val="24"/>
          <w:lang w:val="pt-BR"/>
        </w:rPr>
      </w:pPr>
    </w:p>
    <w:p w:rsidR="00404B35" w:rsidRPr="00650C57" w:rsidRDefault="006B7C5A">
      <w:pPr>
        <w:pStyle w:val="LO-normal"/>
        <w:widowControl w:val="0"/>
        <w:spacing w:before="158" w:line="360" w:lineRule="auto"/>
        <w:ind w:right="5"/>
        <w:jc w:val="right"/>
        <w:rPr>
          <w:sz w:val="24"/>
          <w:szCs w:val="24"/>
          <w:lang w:val="pt-BR"/>
        </w:rPr>
      </w:pPr>
      <w:r w:rsidRPr="00650C57">
        <w:rPr>
          <w:sz w:val="24"/>
          <w:szCs w:val="24"/>
          <w:lang w:val="pt-BR"/>
        </w:rPr>
        <w:t xml:space="preserve">Data:       /       /      </w:t>
      </w:r>
    </w:p>
    <w:p w:rsidR="00404B35" w:rsidRPr="00650C57" w:rsidRDefault="00404B35">
      <w:pPr>
        <w:pStyle w:val="LO-normal"/>
        <w:rPr>
          <w:lang w:val="pt-BR"/>
        </w:rPr>
      </w:pPr>
    </w:p>
    <w:sectPr w:rsidR="00404B35" w:rsidRPr="00650C57">
      <w:headerReference w:type="default" r:id="rId6"/>
      <w:headerReference w:type="first" r:id="rId7"/>
      <w:footerReference w:type="first" r:id="rId8"/>
      <w:pgSz w:w="11906" w:h="16838"/>
      <w:pgMar w:top="1440" w:right="1440" w:bottom="1440" w:left="1440" w:header="720" w:footer="720" w:gutter="0"/>
      <w:pgNumType w:start="1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E02BD" w:rsidRDefault="00FE02BD">
      <w:pPr>
        <w:spacing w:line="240" w:lineRule="auto"/>
      </w:pPr>
      <w:r>
        <w:separator/>
      </w:r>
    </w:p>
  </w:endnote>
  <w:endnote w:type="continuationSeparator" w:id="0">
    <w:p w:rsidR="00FE02BD" w:rsidRDefault="00FE02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04B35" w:rsidRDefault="00404B35">
    <w:pPr>
      <w:pStyle w:val="LO-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E02BD" w:rsidRDefault="00FE02BD">
      <w:pPr>
        <w:spacing w:line="240" w:lineRule="auto"/>
      </w:pPr>
      <w:r>
        <w:separator/>
      </w:r>
    </w:p>
  </w:footnote>
  <w:footnote w:type="continuationSeparator" w:id="0">
    <w:p w:rsidR="00FE02BD" w:rsidRDefault="00FE02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04B35" w:rsidRDefault="00404B35">
    <w:pPr>
      <w:pStyle w:val="LO-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04B35" w:rsidRDefault="006B7C5A">
    <w:pPr>
      <w:pStyle w:val="LO-normal"/>
      <w:widowControl w:val="0"/>
      <w:spacing w:line="360" w:lineRule="auto"/>
      <w:ind w:right="5"/>
      <w:jc w:val="center"/>
    </w:pPr>
    <w:r>
      <w:rPr>
        <w:noProof/>
      </w:rPr>
      <w:drawing>
        <wp:inline distT="0" distB="0" distL="0" distR="0">
          <wp:extent cx="1022350" cy="102679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1026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4B35" w:rsidRPr="000611BB" w:rsidRDefault="006B7C5A">
    <w:pPr>
      <w:pStyle w:val="LO-normal"/>
      <w:spacing w:line="240" w:lineRule="auto"/>
      <w:jc w:val="center"/>
      <w:rPr>
        <w:sz w:val="24"/>
        <w:szCs w:val="24"/>
        <w:lang w:val="pt-BR"/>
      </w:rPr>
    </w:pPr>
    <w:r w:rsidRPr="000611BB">
      <w:rPr>
        <w:sz w:val="24"/>
        <w:szCs w:val="24"/>
        <w:lang w:val="pt-BR"/>
      </w:rPr>
      <w:t>Ministério da Educação</w:t>
    </w:r>
  </w:p>
  <w:p w:rsidR="00404B35" w:rsidRPr="000611BB" w:rsidRDefault="006B7C5A">
    <w:pPr>
      <w:pStyle w:val="LO-normal"/>
      <w:spacing w:line="240" w:lineRule="auto"/>
      <w:jc w:val="center"/>
      <w:rPr>
        <w:sz w:val="24"/>
        <w:szCs w:val="24"/>
        <w:lang w:val="pt-BR"/>
      </w:rPr>
    </w:pPr>
    <w:r w:rsidRPr="000611BB">
      <w:rPr>
        <w:sz w:val="24"/>
        <w:szCs w:val="24"/>
        <w:lang w:val="pt-BR"/>
      </w:rPr>
      <w:t>Secretaria de Educação Profissional e Tecnológica</w:t>
    </w:r>
  </w:p>
  <w:p w:rsidR="00404B35" w:rsidRPr="000611BB" w:rsidRDefault="006B7C5A">
    <w:pPr>
      <w:pStyle w:val="LO-normal"/>
      <w:pBdr>
        <w:bottom w:val="single" w:sz="8" w:space="0" w:color="000001"/>
      </w:pBdr>
      <w:spacing w:line="240" w:lineRule="auto"/>
      <w:jc w:val="center"/>
      <w:rPr>
        <w:sz w:val="24"/>
        <w:szCs w:val="24"/>
        <w:lang w:val="pt-BR"/>
      </w:rPr>
    </w:pPr>
    <w:r w:rsidRPr="000611BB">
      <w:rPr>
        <w:sz w:val="24"/>
        <w:szCs w:val="24"/>
        <w:lang w:val="pt-BR"/>
      </w:rPr>
      <w:t xml:space="preserve">Instituto Federal Catarinense – </w:t>
    </w:r>
    <w:r w:rsidRPr="000611BB">
      <w:rPr>
        <w:i/>
        <w:sz w:val="24"/>
        <w:szCs w:val="24"/>
        <w:lang w:val="pt-BR"/>
      </w:rPr>
      <w:t xml:space="preserve">Campus </w:t>
    </w:r>
    <w:r w:rsidRPr="000611BB">
      <w:rPr>
        <w:sz w:val="24"/>
        <w:szCs w:val="24"/>
        <w:lang w:val="pt-BR"/>
      </w:rPr>
      <w:t>Rio do Sul</w:t>
    </w:r>
  </w:p>
  <w:p w:rsidR="00404B35" w:rsidRPr="000611BB" w:rsidRDefault="00404B35">
    <w:pPr>
      <w:pStyle w:val="LO-normal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B35"/>
    <w:rsid w:val="000611BB"/>
    <w:rsid w:val="00173CE6"/>
    <w:rsid w:val="00404B35"/>
    <w:rsid w:val="00650C57"/>
    <w:rsid w:val="006B7C5A"/>
    <w:rsid w:val="00755D40"/>
    <w:rsid w:val="008750ED"/>
    <w:rsid w:val="008D3FE8"/>
    <w:rsid w:val="00C61FE9"/>
    <w:rsid w:val="00FE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71A5"/>
  <w15:docId w15:val="{DFBC30E0-B2EC-4EFE-973F-4429590C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611B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4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397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Morgana Scheller</cp:lastModifiedBy>
  <cp:revision>6</cp:revision>
  <cp:lastPrinted>2023-02-24T14:43:00Z</cp:lastPrinted>
  <dcterms:created xsi:type="dcterms:W3CDTF">2024-06-13T18:09:00Z</dcterms:created>
  <dcterms:modified xsi:type="dcterms:W3CDTF">2024-06-17T13:20:00Z</dcterms:modified>
  <dc:language>pt-BR</dc:language>
</cp:coreProperties>
</file>